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90433B" w14:textId="77777777" w:rsidR="0081576E" w:rsidRPr="0081576E" w:rsidRDefault="0081576E" w:rsidP="0081576E">
      <w:pPr>
        <w:tabs>
          <w:tab w:val="left" w:pos="380"/>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1. Doel van deze instructie</w:t>
      </w:r>
    </w:p>
    <w:p w14:paraId="341DBA9C" w14:textId="106D313D"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 xml:space="preserve">Waterschap Vallei en Veluwe hanteert een </w:t>
      </w:r>
      <w:proofErr w:type="spellStart"/>
      <w:r w:rsidRPr="0081576E">
        <w:rPr>
          <w:rFonts w:ascii="Times New Roman" w:eastAsia="Times New Roman" w:hAnsi="Times New Roman" w:cs="Times New Roman"/>
          <w:sz w:val="24"/>
          <w:szCs w:val="24"/>
          <w:lang w:eastAsia="nl-NL"/>
        </w:rPr>
        <w:t>arbo</w:t>
      </w:r>
      <w:proofErr w:type="spellEnd"/>
      <w:r w:rsidRPr="0081576E">
        <w:rPr>
          <w:rFonts w:ascii="Times New Roman" w:eastAsia="Times New Roman" w:hAnsi="Times New Roman" w:cs="Times New Roman"/>
          <w:sz w:val="24"/>
          <w:szCs w:val="24"/>
          <w:lang w:eastAsia="nl-NL"/>
        </w:rPr>
        <w:t xml:space="preserve">- en milieubeleid. De instructie “Veiligheids- gezondheids-, welzijns- en milieuregels voor derden” sluit aan op dit beleid. Met het opstellen van deze regels wordt beoogd medewerkers, machines en installaties te beschermen en schade aan het milieu te voorkomen door of als rechtstreeks gevolg van uitvoering van werkzaamheden door derden. </w:t>
      </w:r>
    </w:p>
    <w:p w14:paraId="7BEA8B1F" w14:textId="352568A1"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Dit document kan gebruikt worden om derden van de VGWM-regels op de hoogte te brengen en als middel om derden bij opdrachtverlening te laten tekenen voor kennisneming van deze regels.</w:t>
      </w:r>
    </w:p>
    <w:p w14:paraId="6FE81361" w14:textId="77777777" w:rsidR="0081576E" w:rsidRPr="0081576E" w:rsidRDefault="0081576E" w:rsidP="0081576E">
      <w:pPr>
        <w:tabs>
          <w:tab w:val="left" w:pos="380"/>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2. Definities en afkortingen</w:t>
      </w:r>
    </w:p>
    <w:p w14:paraId="353C5877"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 </w:t>
      </w:r>
    </w:p>
    <w:tbl>
      <w:tblPr>
        <w:tblW w:w="0" w:type="auto"/>
        <w:tblCellMar>
          <w:left w:w="0" w:type="dxa"/>
          <w:right w:w="0" w:type="dxa"/>
        </w:tblCellMar>
        <w:tblLook w:val="04A0" w:firstRow="1" w:lastRow="0" w:firstColumn="1" w:lastColumn="0" w:noHBand="0" w:noVBand="1"/>
      </w:tblPr>
      <w:tblGrid>
        <w:gridCol w:w="1103"/>
        <w:gridCol w:w="7969"/>
      </w:tblGrid>
      <w:tr w:rsidR="0081576E" w:rsidRPr="0081576E" w14:paraId="6038DED0" w14:textId="77777777" w:rsidTr="0081576E">
        <w:tc>
          <w:tcPr>
            <w:tcW w:w="1110" w:type="dxa"/>
            <w:hideMark/>
          </w:tcPr>
          <w:p w14:paraId="671A9A2E"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Derden</w:t>
            </w:r>
          </w:p>
        </w:tc>
        <w:tc>
          <w:tcPr>
            <w:tcW w:w="8115" w:type="dxa"/>
            <w:hideMark/>
          </w:tcPr>
          <w:p w14:paraId="0299C576"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de opdrachtnemers en personeel van opdrachtnemers die werkzaamheden verrichten in opdracht van Waterschap Vallei &amp; Veluwe.</w:t>
            </w:r>
          </w:p>
        </w:tc>
      </w:tr>
      <w:tr w:rsidR="0081576E" w:rsidRPr="0081576E" w14:paraId="62B35D0F" w14:textId="77777777" w:rsidTr="0081576E">
        <w:tc>
          <w:tcPr>
            <w:tcW w:w="1110" w:type="dxa"/>
            <w:hideMark/>
          </w:tcPr>
          <w:p w14:paraId="00C8AC15"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VGWM</w:t>
            </w:r>
          </w:p>
        </w:tc>
        <w:tc>
          <w:tcPr>
            <w:tcW w:w="8115" w:type="dxa"/>
            <w:hideMark/>
          </w:tcPr>
          <w:p w14:paraId="2D7E55EE"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veiligheid, gezondheid, welzijn en milieu</w:t>
            </w:r>
          </w:p>
        </w:tc>
      </w:tr>
      <w:tr w:rsidR="0081576E" w:rsidRPr="0081576E" w14:paraId="39B5F615" w14:textId="77777777" w:rsidTr="0081576E">
        <w:tc>
          <w:tcPr>
            <w:tcW w:w="1110" w:type="dxa"/>
            <w:hideMark/>
          </w:tcPr>
          <w:p w14:paraId="1605E660"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RVV</w:t>
            </w:r>
          </w:p>
        </w:tc>
        <w:tc>
          <w:tcPr>
            <w:tcW w:w="8115" w:type="dxa"/>
            <w:hideMark/>
          </w:tcPr>
          <w:p w14:paraId="7B63AB77"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Raad voor de verkeersveiligheid</w:t>
            </w:r>
          </w:p>
        </w:tc>
      </w:tr>
    </w:tbl>
    <w:p w14:paraId="7F08647D" w14:textId="7292E5A0"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 </w:t>
      </w:r>
    </w:p>
    <w:p w14:paraId="00040820" w14:textId="77777777" w:rsidR="0081576E" w:rsidRPr="0081576E" w:rsidRDefault="0081576E" w:rsidP="0081576E">
      <w:pPr>
        <w:tabs>
          <w:tab w:val="left" w:pos="380"/>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3. VGWM regels</w:t>
      </w:r>
    </w:p>
    <w:p w14:paraId="35B858B7" w14:textId="77777777" w:rsidR="0081576E" w:rsidRPr="0081576E" w:rsidRDefault="0081576E" w:rsidP="0081576E">
      <w:pPr>
        <w:tabs>
          <w:tab w:val="left" w:pos="740"/>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3.1 Algemene verplichtingen</w:t>
      </w:r>
    </w:p>
    <w:p w14:paraId="7C303AF2"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 </w:t>
      </w:r>
    </w:p>
    <w:p w14:paraId="61525524" w14:textId="77777777" w:rsidR="0081576E" w:rsidRPr="0081576E" w:rsidRDefault="0081576E" w:rsidP="0081576E">
      <w:pPr>
        <w:tabs>
          <w:tab w:val="left" w:pos="705"/>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1. De opdrachtnemer draagt de verantwoordelijkheid voor de naleving van wet- en regelgeving door zijn personeel en door hem ingeschakelde zelfstandigen.</w:t>
      </w:r>
    </w:p>
    <w:p w14:paraId="2E993067" w14:textId="77777777" w:rsidR="0081576E" w:rsidRPr="0081576E" w:rsidRDefault="0081576E" w:rsidP="0081576E">
      <w:pPr>
        <w:tabs>
          <w:tab w:val="left" w:pos="705"/>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2. De opdrachtnemer houdt zich aan de verplichtingen die volgen uit de Arbocatalogus die van toepassing op zijn bedrijf zijn en ziet toe op naleving daarvan.</w:t>
      </w:r>
    </w:p>
    <w:p w14:paraId="45E2AF97" w14:textId="77777777" w:rsidR="0081576E" w:rsidRPr="0081576E" w:rsidRDefault="0081576E" w:rsidP="0081576E">
      <w:pPr>
        <w:tabs>
          <w:tab w:val="left" w:pos="705"/>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 xml:space="preserve">3. De opdrachtnemer is ervoor verantwoordelijk dat zijn medewerkers voldoende geschoold zijn om de opgedragen werkzaamheden veilig uit te kunnen voeren. </w:t>
      </w:r>
    </w:p>
    <w:p w14:paraId="24771B55" w14:textId="77777777" w:rsidR="0081576E" w:rsidRPr="0081576E" w:rsidRDefault="0081576E" w:rsidP="0081576E">
      <w:pPr>
        <w:tabs>
          <w:tab w:val="left" w:pos="705"/>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 xml:space="preserve">4. De opdrachtnemer draagt zorg voor deugdelijk en veilig gereedschap, hulpmiddelen en materialen die bij de uitvoering van het werk gebruikt worden. Waar nodig dienen de middelen aantoonbaar gekeurd te zijn. Het werken met niet (tijdig) gekeurde middelen is niet toegestaan. </w:t>
      </w:r>
    </w:p>
    <w:p w14:paraId="08605FCD" w14:textId="77777777" w:rsidR="0081576E" w:rsidRPr="0081576E" w:rsidRDefault="0081576E" w:rsidP="0081576E">
      <w:pPr>
        <w:tabs>
          <w:tab w:val="left" w:pos="705"/>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5. De opdrachtnemer is verantwoordelijk voor het houden van toezicht op zijn medewerkers zodat de veiligheid gewaarborgd is. Slechts in bijzondere gevallen en na overleg met de opdrachtgever mag daarvan, na schriftelijke vastlegging, worden afgeweken.</w:t>
      </w:r>
    </w:p>
    <w:p w14:paraId="7447FFBB" w14:textId="77777777" w:rsidR="0081576E" w:rsidRPr="0081576E" w:rsidRDefault="0081576E" w:rsidP="0081576E">
      <w:pPr>
        <w:tabs>
          <w:tab w:val="left" w:pos="705"/>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6. In geval van werkzaamheden, werktuigen en/of installaties waarbij vergunningen en of keuringscertificaten zijn vereist, dient de opdrachtnemer daarvoor zorg te dragen. Deze dienen te worden overgelegd op verzoek van het waterschap.</w:t>
      </w:r>
    </w:p>
    <w:p w14:paraId="092A94FC" w14:textId="77777777" w:rsidR="0081576E" w:rsidRPr="0081576E" w:rsidRDefault="0081576E" w:rsidP="0081576E">
      <w:pPr>
        <w:tabs>
          <w:tab w:val="left" w:pos="705"/>
        </w:tabs>
        <w:spacing w:before="100" w:beforeAutospacing="1" w:after="240"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lastRenderedPageBreak/>
        <w:t>7. Indien de werkzaamheden van de opdrachtnemer specifieke risico’s met zich mee brengen, dient de opdrachtnemer dat te melden aan de opdrachtgever. De opdrachtnemer dient hierbij passende beheersmaatregelen te nemen.</w:t>
      </w:r>
    </w:p>
    <w:p w14:paraId="41A23853"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Gevaarlijke situaties, incidenten, ongevallen en bijna ongevallen dienen direct te worden gemeld aan de contactpersoon van het waterschap.</w:t>
      </w:r>
    </w:p>
    <w:p w14:paraId="0757AB83" w14:textId="77777777" w:rsidR="0081576E" w:rsidRPr="0081576E" w:rsidRDefault="0081576E" w:rsidP="0081576E">
      <w:pPr>
        <w:tabs>
          <w:tab w:val="left" w:pos="740"/>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3.2 Specifieke verplichtingen</w:t>
      </w:r>
    </w:p>
    <w:p w14:paraId="495B6E85" w14:textId="77777777" w:rsidR="0081576E" w:rsidRPr="0081576E" w:rsidRDefault="0081576E" w:rsidP="0081576E">
      <w:pPr>
        <w:tabs>
          <w:tab w:val="left" w:pos="705"/>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 xml:space="preserve">8. Derden dienen zich te melden en te registreren bij binnenkomst en af te melden bij vertrek bij de beheerder van de installatie of bij de receptie, tenzij anders is afgesproken met de opdrachtgever. </w:t>
      </w:r>
    </w:p>
    <w:p w14:paraId="53ABCB6B" w14:textId="77777777" w:rsidR="0081576E" w:rsidRPr="0081576E" w:rsidRDefault="0081576E" w:rsidP="0081576E">
      <w:pPr>
        <w:tabs>
          <w:tab w:val="left" w:pos="705"/>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9. Derden dienen zich te houden aan de verkeersregels op de bedrijfsterreinen. Op de terreinen gelden de RVV verkeersregels. De maximumsnelheid is 30 km/u, tenzij anders is aangegeven.</w:t>
      </w:r>
    </w:p>
    <w:p w14:paraId="00A79F51" w14:textId="77777777" w:rsidR="0081576E" w:rsidRPr="0081576E" w:rsidRDefault="0081576E" w:rsidP="0081576E">
      <w:pPr>
        <w:tabs>
          <w:tab w:val="left" w:pos="705"/>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 xml:space="preserve">10. Derden dienen werkzaamheden die invloed hebben op het proces (in- en uit bedrijf nemen van installaties of onderdelen daarvan) uit te voeren conform de regel/procedures van het waterschap (bijvoorbeeld werkvergunningensysteem), tenzij anders is afgesproken met de opdrachtgever. </w:t>
      </w:r>
    </w:p>
    <w:p w14:paraId="399798EE" w14:textId="77777777" w:rsidR="0081576E" w:rsidRPr="0081576E" w:rsidRDefault="0081576E" w:rsidP="0081576E">
      <w:pPr>
        <w:tabs>
          <w:tab w:val="left" w:pos="705"/>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11. Derden dienen de voorgeschreven persoonlijke beschermingsmiddelen te dragen, waar de aard van de werkzaamheden dit vereist, waar het wordt aangegeven op de gebodsborden en / of op aanwijzing van medewerkers van het waterschap.</w:t>
      </w:r>
    </w:p>
    <w:p w14:paraId="07D2A647" w14:textId="77777777" w:rsidR="0081576E" w:rsidRPr="0081576E" w:rsidRDefault="0081576E" w:rsidP="0081576E">
      <w:pPr>
        <w:tabs>
          <w:tab w:val="left" w:pos="705"/>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12. Derden dienen een werkvergunning te hebben voor een aantal specifieke werkzaamheden voordat met het werk gestart wordt. Eén en ander dient tijdig met de contactpersoon van het waterschap te worden besproken. Het gaat daarbij onder meer om:</w:t>
      </w:r>
    </w:p>
    <w:p w14:paraId="37419922"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a. Betreden van besloten ruimten;</w:t>
      </w:r>
    </w:p>
    <w:p w14:paraId="6A9C6EB0"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b. Niet afgeschermd werken boven water;</w:t>
      </w:r>
    </w:p>
    <w:p w14:paraId="0E4F3EC4"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c. Niet afgeschermd werken op hoge locaties;</w:t>
      </w:r>
    </w:p>
    <w:p w14:paraId="11279D1A"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d. Niet afgeschermd werken boven dieptes;</w:t>
      </w:r>
    </w:p>
    <w:p w14:paraId="37C2B541"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e. Niet routinematig hijsen en heffen;</w:t>
      </w:r>
    </w:p>
    <w:p w14:paraId="43B04B0A"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f. Werken met schadelijke stoffen;</w:t>
      </w:r>
    </w:p>
    <w:p w14:paraId="5D3BA2F6"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g. Werken met niet afgeschermde apparatuur;</w:t>
      </w:r>
    </w:p>
    <w:p w14:paraId="53E79986"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h. Werken in ’EX’ zones (in of in de nabijheid van installaties met explosie gevaar);</w:t>
      </w:r>
    </w:p>
    <w:p w14:paraId="76F98191"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i. Niet-routinematige elektrotechnische werkzaamheden.</w:t>
      </w:r>
    </w:p>
    <w:p w14:paraId="5CEC9A59"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Bij twijfel over het wel of niet toepassen van een werkvergunning dient de opdrachtnemer in overleg te gaan met het waterschap om duidelijke afspraken te maken.</w:t>
      </w:r>
    </w:p>
    <w:p w14:paraId="7BEA4024" w14:textId="77777777" w:rsidR="0081576E" w:rsidRPr="0081576E" w:rsidRDefault="0081576E" w:rsidP="0081576E">
      <w:pPr>
        <w:tabs>
          <w:tab w:val="left" w:pos="705"/>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lastRenderedPageBreak/>
        <w:t>13. Derden dienen voor elektrotechnische werkzaamheden de benodigde aanwijzing te hebben in het kader van NEN 3140. Deze dienen te worden overgelegd op verzoek van het waterschap.</w:t>
      </w:r>
    </w:p>
    <w:p w14:paraId="64AB8FED" w14:textId="77777777" w:rsidR="0081576E" w:rsidRPr="0081576E" w:rsidRDefault="0081576E" w:rsidP="0081576E">
      <w:pPr>
        <w:tabs>
          <w:tab w:val="left" w:pos="705"/>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14. Derden dienen zich bij werken aan de weg te houden aan richtlijnen zoals omschreven in de publicatie CROW 96b.</w:t>
      </w:r>
    </w:p>
    <w:p w14:paraId="24BD51D6" w14:textId="77777777" w:rsidR="0081576E" w:rsidRPr="0081576E" w:rsidRDefault="0081576E" w:rsidP="0081576E">
      <w:pPr>
        <w:tabs>
          <w:tab w:val="left" w:pos="705"/>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15. Derden dienen zich bij werken in en met verontreinigde grond te houden aan de richtlijnen zoals omschreven in publicatie CROW 132.</w:t>
      </w:r>
    </w:p>
    <w:p w14:paraId="0DF95750" w14:textId="77777777" w:rsidR="0081576E" w:rsidRPr="0081576E" w:rsidRDefault="0081576E" w:rsidP="0081576E">
      <w:pPr>
        <w:tabs>
          <w:tab w:val="left" w:pos="705"/>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16. Derden dienen defecte of anderszins onveilig geworden materialen, gereedschappen, hulpmiddelen, etc. direct te herstellen of van het terrein van Waterschap Vallei en Veluwe te verwijderen. Het achterlaten hiervan op de werkplek mag alleen met toestemming van de contactpersoon van het waterschap.</w:t>
      </w:r>
    </w:p>
    <w:p w14:paraId="31974000" w14:textId="77777777" w:rsidR="0081576E" w:rsidRPr="0081576E" w:rsidRDefault="0081576E" w:rsidP="0081576E">
      <w:pPr>
        <w:tabs>
          <w:tab w:val="left" w:pos="705"/>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17. Derden dienen de werkplek schoon, toegankelijk en ordelijk te houden (voorkomen van zwerfvuil).</w:t>
      </w:r>
    </w:p>
    <w:p w14:paraId="127F12B9" w14:textId="77777777" w:rsidR="0081576E" w:rsidRPr="0081576E" w:rsidRDefault="0081576E" w:rsidP="0081576E">
      <w:pPr>
        <w:tabs>
          <w:tab w:val="left" w:pos="705"/>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18. Derden dienen gevaarlijke (rest)stoffen strikt gescheiden te houden van andere stoffen en afvalstoffen die vrijkomen verantwoord af te voeren naar een erkende verwerker tenzij anders is afgesproken met het waterschap.</w:t>
      </w:r>
    </w:p>
    <w:p w14:paraId="2FFE0B11" w14:textId="77777777" w:rsidR="0081576E" w:rsidRPr="0081576E" w:rsidRDefault="0081576E" w:rsidP="0081576E">
      <w:pPr>
        <w:tabs>
          <w:tab w:val="left" w:pos="740"/>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3.3 Verboden</w:t>
      </w:r>
    </w:p>
    <w:p w14:paraId="3FFB4612" w14:textId="77777777" w:rsidR="0081576E" w:rsidRPr="0081576E" w:rsidRDefault="0081576E" w:rsidP="0081576E">
      <w:pPr>
        <w:tabs>
          <w:tab w:val="left" w:pos="705"/>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19. Het is verboden te roken in gebouwen.</w:t>
      </w:r>
    </w:p>
    <w:p w14:paraId="25BBF18A" w14:textId="77777777" w:rsidR="0081576E" w:rsidRPr="0081576E" w:rsidRDefault="0081576E" w:rsidP="0081576E">
      <w:pPr>
        <w:tabs>
          <w:tab w:val="left" w:pos="705"/>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20. Het is verboden te roken en open vuur te gebruiken op terreinen in de daar aangegeven ‘EX’ zones.</w:t>
      </w:r>
    </w:p>
    <w:p w14:paraId="362DFC2C" w14:textId="77777777" w:rsidR="0081576E" w:rsidRPr="0081576E" w:rsidRDefault="0081576E" w:rsidP="0081576E">
      <w:pPr>
        <w:tabs>
          <w:tab w:val="left" w:pos="705"/>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21. Het is verboden flessen met gecomprimeerde gassen zonder toestemming van de beheerder binnen gebouwen te brengen en te gebruiken.</w:t>
      </w:r>
    </w:p>
    <w:p w14:paraId="1D2FF0F0" w14:textId="77777777" w:rsidR="0081576E" w:rsidRPr="0081576E" w:rsidRDefault="0081576E" w:rsidP="0081576E">
      <w:pPr>
        <w:tabs>
          <w:tab w:val="left" w:pos="705"/>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22. Het is verboden brandbare of gevaarlijke stoffen te transporteren of op te slaan in andere dan de originele door de leverancier verstrekte vaten of veiligheidskannen.</w:t>
      </w:r>
    </w:p>
    <w:p w14:paraId="533AEF91" w14:textId="77777777" w:rsidR="0081576E" w:rsidRPr="0081576E" w:rsidRDefault="0081576E" w:rsidP="0081576E">
      <w:pPr>
        <w:tabs>
          <w:tab w:val="left" w:pos="705"/>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23. Het is verboden brandblussers, brandslangen, nooddouches en/of andere veiligheidsapparatuur, trappen en in- en uitgangen (nooduitgangen) te blokkeren.</w:t>
      </w:r>
    </w:p>
    <w:p w14:paraId="1705795A" w14:textId="77777777" w:rsidR="0081576E" w:rsidRPr="0081576E" w:rsidRDefault="0081576E" w:rsidP="0081576E">
      <w:pPr>
        <w:tabs>
          <w:tab w:val="left" w:pos="705"/>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24. Het is verboden brandslangen voor andere doeleinden te gebruiken dan voor de bestrijding van brand.</w:t>
      </w:r>
    </w:p>
    <w:p w14:paraId="480D25D8" w14:textId="77777777" w:rsidR="0081576E" w:rsidRPr="0081576E" w:rsidRDefault="0081576E" w:rsidP="0081576E">
      <w:pPr>
        <w:tabs>
          <w:tab w:val="left" w:pos="705"/>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25. Het is verboden afzettingen en beveiligingen te verwijderen, te veranderen of te negeren.</w:t>
      </w:r>
    </w:p>
    <w:p w14:paraId="3B71B97E" w14:textId="77777777" w:rsidR="0081576E" w:rsidRPr="0081576E" w:rsidRDefault="0081576E" w:rsidP="0081576E">
      <w:pPr>
        <w:tabs>
          <w:tab w:val="left" w:pos="705"/>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26. Het is verboden te eten en drinken op plekken waar met chemicaliën en/of afvalwater/(bagger)slib wordt gewerkt.</w:t>
      </w:r>
    </w:p>
    <w:p w14:paraId="14E5F171" w14:textId="77777777" w:rsidR="0081576E" w:rsidRPr="0081576E" w:rsidRDefault="0081576E" w:rsidP="0081576E">
      <w:pPr>
        <w:tabs>
          <w:tab w:val="left" w:pos="705"/>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27. Het is verboden onder invloed te zijn van drank en/of drugs of medicijnen te gebruiken die de rijvaardigheid beïnvloeden.</w:t>
      </w:r>
    </w:p>
    <w:p w14:paraId="546C2749" w14:textId="77777777" w:rsidR="0081576E" w:rsidRPr="0081576E" w:rsidRDefault="0081576E" w:rsidP="0081576E">
      <w:pPr>
        <w:tabs>
          <w:tab w:val="left" w:pos="705"/>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28. Het is verboden kantines te betreden in vuile werkkleding.</w:t>
      </w:r>
    </w:p>
    <w:p w14:paraId="542BEDF1"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lastRenderedPageBreak/>
        <w:t> </w:t>
      </w:r>
    </w:p>
    <w:p w14:paraId="345408E6" w14:textId="77777777" w:rsidR="0081576E" w:rsidRPr="0081576E" w:rsidRDefault="0081576E" w:rsidP="0081576E">
      <w:pPr>
        <w:tabs>
          <w:tab w:val="left" w:pos="740"/>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3.4 Aandachtspunten</w:t>
      </w:r>
    </w:p>
    <w:p w14:paraId="16E62AEF" w14:textId="77777777" w:rsidR="0081576E" w:rsidRPr="0081576E" w:rsidRDefault="0081576E" w:rsidP="0081576E">
      <w:pPr>
        <w:tabs>
          <w:tab w:val="left" w:pos="705"/>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29. Voorkom lekkage van olie of chemicaliën. Ruim gemorste stoffen direct op met daarvoor geschikt absorptiemateriaal.</w:t>
      </w:r>
    </w:p>
    <w:p w14:paraId="1709E253" w14:textId="77777777" w:rsidR="0081576E" w:rsidRPr="0081576E" w:rsidRDefault="0081576E" w:rsidP="0081576E">
      <w:pPr>
        <w:tabs>
          <w:tab w:val="left" w:pos="705"/>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30. Houd bakken met oplosmiddelen zoveel mogelijk gesloten, sluit verfblikken en -vaten af, verzamel oplosmiddelen en verdunners in de daarvoor bestemde vaten.</w:t>
      </w:r>
    </w:p>
    <w:p w14:paraId="713C5946"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 </w:t>
      </w:r>
    </w:p>
    <w:p w14:paraId="3339CB71" w14:textId="77777777" w:rsidR="0081576E" w:rsidRPr="0081576E" w:rsidRDefault="0081576E" w:rsidP="0081576E">
      <w:pPr>
        <w:tabs>
          <w:tab w:val="left" w:pos="740"/>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3.5 Overige voorschriften</w:t>
      </w:r>
    </w:p>
    <w:p w14:paraId="4B3E6F03" w14:textId="77777777" w:rsidR="0081576E" w:rsidRPr="0081576E" w:rsidRDefault="0081576E" w:rsidP="0081576E">
      <w:pPr>
        <w:tabs>
          <w:tab w:val="left" w:pos="705"/>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31. Waterschap Vallei en Veluwe, en de namens hem aangewezen verantwoordelijke, is bevoegd het werk stil te leggen indien afgeweken wordt van de gegeven voorschriften of als de situatie daartoe aanleiding geeft.</w:t>
      </w:r>
    </w:p>
    <w:p w14:paraId="3535B270" w14:textId="77777777" w:rsidR="0081576E" w:rsidRPr="0081576E" w:rsidRDefault="0081576E" w:rsidP="0081576E">
      <w:pPr>
        <w:tabs>
          <w:tab w:val="left" w:pos="705"/>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32. In twijfelgevallen en situaties waarin dit voorschrift niet voorziet, dient direct contact te worden opgenomen met de contactpersoon van het waterschap.</w:t>
      </w:r>
    </w:p>
    <w:p w14:paraId="680B3F30" w14:textId="77777777" w:rsidR="0081576E" w:rsidRPr="0081576E" w:rsidRDefault="0081576E" w:rsidP="0081576E">
      <w:pPr>
        <w:tabs>
          <w:tab w:val="left" w:pos="380"/>
        </w:tabs>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4. Ondertekening</w:t>
      </w:r>
    </w:p>
    <w:p w14:paraId="1283FFBD"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Ondergetekende verklaart hiermee dat de werkzaamheden in overeenstemming met de VGWM regels worden uitgevoerd.</w:t>
      </w:r>
    </w:p>
    <w:p w14:paraId="6CF6AD54"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 </w:t>
      </w:r>
    </w:p>
    <w:p w14:paraId="4E646E25"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 </w:t>
      </w:r>
    </w:p>
    <w:p w14:paraId="7DE25A61"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Bedrijfsnaam: ____________________________ Naam: __________________________</w:t>
      </w:r>
    </w:p>
    <w:p w14:paraId="6FB22C61"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 </w:t>
      </w:r>
    </w:p>
    <w:p w14:paraId="215D69DF"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 </w:t>
      </w:r>
    </w:p>
    <w:p w14:paraId="17B34164"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Datum: ____________________________ Handtekening: ____________________</w:t>
      </w:r>
    </w:p>
    <w:p w14:paraId="52E067B4"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 </w:t>
      </w:r>
    </w:p>
    <w:p w14:paraId="05F73E15"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 </w:t>
      </w:r>
    </w:p>
    <w:p w14:paraId="79156F5C" w14:textId="4806A47C" w:rsid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 </w:t>
      </w:r>
    </w:p>
    <w:p w14:paraId="41E11325" w14:textId="72A85412" w:rsid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p>
    <w:p w14:paraId="3EAE2A61" w14:textId="3A9C9E2F" w:rsid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p>
    <w:p w14:paraId="256D4DD6"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p>
    <w:p w14:paraId="465E246B"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lastRenderedPageBreak/>
        <w:t xml:space="preserve">Uw contactpersoon/contactpersonen bij Waterschap Vallei en Veluwe is/zijn: </w:t>
      </w:r>
    </w:p>
    <w:p w14:paraId="24A7EA6D"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 </w:t>
      </w:r>
    </w:p>
    <w:p w14:paraId="58D90AFF"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 </w:t>
      </w:r>
    </w:p>
    <w:p w14:paraId="1987C9B5"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 xml:space="preserve">Naam: ____________________         (___________ </w:t>
      </w:r>
    </w:p>
    <w:p w14:paraId="0951DBE8"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 </w:t>
      </w:r>
    </w:p>
    <w:p w14:paraId="246DFAC5"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 xml:space="preserve">Naam: ____________________         (___________ </w:t>
      </w:r>
    </w:p>
    <w:p w14:paraId="2A3A26D8"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 </w:t>
      </w:r>
    </w:p>
    <w:p w14:paraId="13F0E6B1" w14:textId="77777777" w:rsidR="0081576E" w:rsidRPr="0081576E" w:rsidRDefault="0081576E" w:rsidP="0081576E">
      <w:pPr>
        <w:spacing w:before="100" w:beforeAutospacing="1" w:after="100" w:afterAutospacing="1" w:line="240" w:lineRule="auto"/>
        <w:rPr>
          <w:rFonts w:ascii="Times New Roman" w:eastAsia="Times New Roman" w:hAnsi="Times New Roman" w:cs="Times New Roman"/>
          <w:sz w:val="24"/>
          <w:szCs w:val="24"/>
          <w:lang w:eastAsia="nl-NL"/>
        </w:rPr>
      </w:pPr>
      <w:r w:rsidRPr="0081576E">
        <w:rPr>
          <w:rFonts w:ascii="Times New Roman" w:eastAsia="Times New Roman" w:hAnsi="Times New Roman" w:cs="Times New Roman"/>
          <w:sz w:val="24"/>
          <w:szCs w:val="24"/>
          <w:lang w:eastAsia="nl-NL"/>
        </w:rPr>
        <w:t xml:space="preserve">Naam: ____________________         (___________ </w:t>
      </w:r>
    </w:p>
    <w:p w14:paraId="54C5DCC7" w14:textId="77777777" w:rsidR="000A46B6" w:rsidRDefault="000A46B6"/>
    <w:sectPr w:rsidR="000A46B6" w:rsidSect="0081576E">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7B2986" w14:textId="77777777" w:rsidR="0081576E" w:rsidRDefault="0081576E" w:rsidP="0081576E">
      <w:pPr>
        <w:spacing w:after="0" w:line="240" w:lineRule="auto"/>
      </w:pPr>
      <w:r>
        <w:separator/>
      </w:r>
    </w:p>
  </w:endnote>
  <w:endnote w:type="continuationSeparator" w:id="0">
    <w:p w14:paraId="3C667847" w14:textId="77777777" w:rsidR="0081576E" w:rsidRDefault="0081576E" w:rsidP="008157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230F0" w14:textId="77777777" w:rsidR="00D44C2C" w:rsidRDefault="00D44C2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1561330"/>
      <w:docPartObj>
        <w:docPartGallery w:val="Page Numbers (Bottom of Page)"/>
        <w:docPartUnique/>
      </w:docPartObj>
    </w:sdtPr>
    <w:sdtEndPr/>
    <w:sdtContent>
      <w:sdt>
        <w:sdtPr>
          <w:id w:val="1728636285"/>
          <w:docPartObj>
            <w:docPartGallery w:val="Page Numbers (Top of Page)"/>
            <w:docPartUnique/>
          </w:docPartObj>
        </w:sdtPr>
        <w:sdtEndPr/>
        <w:sdtContent>
          <w:p w14:paraId="526E686A" w14:textId="0BDE9C86" w:rsidR="0081576E" w:rsidRDefault="0081576E">
            <w:pPr>
              <w:pStyle w:val="Voettekst"/>
              <w:jc w:val="center"/>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28D2877" w14:textId="77777777" w:rsidR="0081576E" w:rsidRDefault="0081576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5F652" w14:textId="77777777" w:rsidR="00D44C2C" w:rsidRDefault="00D44C2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EE6DA6" w14:textId="77777777" w:rsidR="0081576E" w:rsidRDefault="0081576E" w:rsidP="0081576E">
      <w:pPr>
        <w:spacing w:after="0" w:line="240" w:lineRule="auto"/>
      </w:pPr>
      <w:r>
        <w:separator/>
      </w:r>
    </w:p>
  </w:footnote>
  <w:footnote w:type="continuationSeparator" w:id="0">
    <w:p w14:paraId="57ECD645" w14:textId="77777777" w:rsidR="0081576E" w:rsidRDefault="0081576E" w:rsidP="008157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261BC2" w14:textId="77777777" w:rsidR="00D44C2C" w:rsidRDefault="00D44C2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C0728" w14:textId="77777777" w:rsidR="00D44C2C" w:rsidRDefault="00D44C2C">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8128D" w14:textId="77777777" w:rsidR="00D44C2C" w:rsidRDefault="00D44C2C">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6E"/>
    <w:rsid w:val="000A46B6"/>
    <w:rsid w:val="0081576E"/>
    <w:rsid w:val="00B47D07"/>
    <w:rsid w:val="00D44C2C"/>
    <w:rsid w:val="00EE0D6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A412D"/>
  <w15:chartTrackingRefBased/>
  <w15:docId w15:val="{A6F63AA9-2A91-4663-BFBF-75D87E063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cs1667c2e0">
    <w:name w:val="cs1667c2e0"/>
    <w:basedOn w:val="Standaard"/>
    <w:rsid w:val="0081576E"/>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cs1ba52a26">
    <w:name w:val="cs1ba52a26"/>
    <w:basedOn w:val="Standaardalinea-lettertype"/>
    <w:rsid w:val="0081576E"/>
  </w:style>
  <w:style w:type="character" w:customStyle="1" w:styleId="cs73c1cd47">
    <w:name w:val="cs73c1cd47"/>
    <w:basedOn w:val="Standaardalinea-lettertype"/>
    <w:rsid w:val="0081576E"/>
  </w:style>
  <w:style w:type="paragraph" w:customStyle="1" w:styleId="cs25d49f86">
    <w:name w:val="cs25d49f86"/>
    <w:basedOn w:val="Standaard"/>
    <w:rsid w:val="0081576E"/>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cs1e88c66e">
    <w:name w:val="cs1e88c66e"/>
    <w:basedOn w:val="Standaardalinea-lettertype"/>
    <w:rsid w:val="0081576E"/>
  </w:style>
  <w:style w:type="paragraph" w:customStyle="1" w:styleId="cs2654ae3a">
    <w:name w:val="cs2654ae3a"/>
    <w:basedOn w:val="Standaard"/>
    <w:rsid w:val="0081576E"/>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csce7b0ced">
    <w:name w:val="csce7b0ced"/>
    <w:basedOn w:val="Standaardalinea-lettertype"/>
    <w:rsid w:val="0081576E"/>
  </w:style>
  <w:style w:type="paragraph" w:customStyle="1" w:styleId="cs5cd69aa8">
    <w:name w:val="cs5cd69aa8"/>
    <w:basedOn w:val="Standaard"/>
    <w:rsid w:val="0081576E"/>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cs4d16f683">
    <w:name w:val="cs4d16f683"/>
    <w:basedOn w:val="Standaardalinea-lettertype"/>
    <w:rsid w:val="0081576E"/>
  </w:style>
  <w:style w:type="paragraph" w:customStyle="1" w:styleId="csd89bccff">
    <w:name w:val="csd89bccff"/>
    <w:basedOn w:val="Standaard"/>
    <w:rsid w:val="0081576E"/>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cs9fb39ee4">
    <w:name w:val="cs9fb39ee4"/>
    <w:basedOn w:val="Standaardalinea-lettertype"/>
    <w:rsid w:val="0081576E"/>
  </w:style>
  <w:style w:type="paragraph" w:customStyle="1" w:styleId="cs67bc3d2b">
    <w:name w:val="cs67bc3d2b"/>
    <w:basedOn w:val="Standaard"/>
    <w:rsid w:val="0081576E"/>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cs55985c12">
    <w:name w:val="cs55985c12"/>
    <w:basedOn w:val="Standaard"/>
    <w:rsid w:val="0081576E"/>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cs903680d2">
    <w:name w:val="cs903680d2"/>
    <w:basedOn w:val="Standaard"/>
    <w:rsid w:val="0081576E"/>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cse97ce08b">
    <w:name w:val="cse97ce08b"/>
    <w:basedOn w:val="Standaardalinea-lettertype"/>
    <w:rsid w:val="0081576E"/>
  </w:style>
  <w:style w:type="character" w:styleId="Regelnummer">
    <w:name w:val="line number"/>
    <w:basedOn w:val="Standaardalinea-lettertype"/>
    <w:uiPriority w:val="99"/>
    <w:semiHidden/>
    <w:unhideWhenUsed/>
    <w:rsid w:val="0081576E"/>
  </w:style>
  <w:style w:type="paragraph" w:styleId="Koptekst">
    <w:name w:val="header"/>
    <w:basedOn w:val="Standaard"/>
    <w:link w:val="KoptekstChar"/>
    <w:uiPriority w:val="99"/>
    <w:unhideWhenUsed/>
    <w:rsid w:val="0081576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1576E"/>
  </w:style>
  <w:style w:type="paragraph" w:styleId="Voettekst">
    <w:name w:val="footer"/>
    <w:basedOn w:val="Standaard"/>
    <w:link w:val="VoettekstChar"/>
    <w:uiPriority w:val="99"/>
    <w:unhideWhenUsed/>
    <w:rsid w:val="0081576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157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960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56D19-7E03-4801-A785-03F30D5EE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1029</Words>
  <Characters>6601</Characters>
  <Application>Microsoft Office Word</Application>
  <DocSecurity>0</DocSecurity>
  <Lines>206</Lines>
  <Paragraphs>110</Paragraphs>
  <ScaleCrop>false</ScaleCrop>
  <Company/>
  <LinksUpToDate>false</LinksUpToDate>
  <CharactersWithSpaces>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Veen, Jack van der</dc:creator>
  <cp:keywords/>
  <dc:description/>
  <cp:lastModifiedBy>Veen, Jack van der</cp:lastModifiedBy>
  <cp:revision>2</cp:revision>
  <cp:lastPrinted>2020-11-18T14:52:00Z</cp:lastPrinted>
  <dcterms:created xsi:type="dcterms:W3CDTF">2020-11-18T14:48:00Z</dcterms:created>
  <dcterms:modified xsi:type="dcterms:W3CDTF">2020-11-18T14:52:00Z</dcterms:modified>
</cp:coreProperties>
</file>